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D69B0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3AED">
        <w:rPr>
          <w:rFonts w:ascii="Times New Roman" w:eastAsia="Times New Roman" w:hAnsi="Times New Roman" w:cs="Times New Roman"/>
          <w:sz w:val="24"/>
          <w:szCs w:val="24"/>
          <w:lang w:eastAsia="tr-TR"/>
        </w:rPr>
        <w:t>25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A33AED">
        <w:rPr>
          <w:rFonts w:ascii="Times New Roman" w:eastAsia="Times New Roman" w:hAnsi="Times New Roman" w:cs="Times New Roman"/>
          <w:sz w:val="24"/>
          <w:szCs w:val="24"/>
          <w:lang w:eastAsia="tr-TR"/>
        </w:rPr>
        <w:t>: 05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05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C35B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</w:t>
      </w:r>
      <w:r w:rsidR="009B0F19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05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Mayıs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20BF3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ED3EF4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48E" w:rsidRDefault="0025334A" w:rsidP="002A1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4A">
        <w:rPr>
          <w:rFonts w:ascii="Times New Roman" w:eastAsia="Calibri" w:hAnsi="Times New Roman" w:cs="Times New Roman"/>
          <w:sz w:val="24"/>
          <w:szCs w:val="24"/>
        </w:rPr>
        <w:t>İçişleri Bakanlığımı</w:t>
      </w:r>
      <w:r w:rsidR="002A115B">
        <w:rPr>
          <w:rFonts w:ascii="Times New Roman" w:eastAsia="Calibri" w:hAnsi="Times New Roman" w:cs="Times New Roman"/>
          <w:sz w:val="24"/>
          <w:szCs w:val="24"/>
        </w:rPr>
        <w:t>zın 04</w:t>
      </w:r>
      <w:r w:rsidR="00AF5B2F">
        <w:rPr>
          <w:rFonts w:ascii="Times New Roman" w:eastAsia="Calibri" w:hAnsi="Times New Roman" w:cs="Times New Roman"/>
          <w:sz w:val="24"/>
          <w:szCs w:val="24"/>
        </w:rPr>
        <w:t>.05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.2021 tarih ve </w:t>
      </w:r>
      <w:r w:rsidR="002A115B">
        <w:rPr>
          <w:rFonts w:ascii="Times New Roman" w:eastAsia="Calibri" w:hAnsi="Times New Roman" w:cs="Times New Roman"/>
          <w:sz w:val="24"/>
          <w:szCs w:val="24"/>
        </w:rPr>
        <w:t>7923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 sayılı genelgesi doğrultusunda,</w:t>
      </w:r>
      <w:r w:rsidR="008A41CD" w:rsidRPr="008A4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B2F" w:rsidRPr="00AF5B2F">
        <w:rPr>
          <w:rFonts w:ascii="Times New Roman" w:eastAsia="Calibri" w:hAnsi="Times New Roman" w:cs="Times New Roman"/>
          <w:b/>
          <w:sz w:val="24"/>
          <w:szCs w:val="24"/>
        </w:rPr>
        <w:t xml:space="preserve">tam kapanma </w:t>
      </w:r>
      <w:r w:rsidR="00AF5B2F" w:rsidRPr="00451CC6">
        <w:rPr>
          <w:rFonts w:ascii="Times New Roman" w:eastAsia="Calibri" w:hAnsi="Times New Roman" w:cs="Times New Roman"/>
          <w:sz w:val="24"/>
          <w:szCs w:val="24"/>
        </w:rPr>
        <w:t>döneminde;</w:t>
      </w:r>
      <w:r w:rsidR="00495D11" w:rsidRPr="00495D11">
        <w:t xml:space="preserve"> </w:t>
      </w:r>
      <w:r w:rsidR="002A115B" w:rsidRPr="002A115B">
        <w:rPr>
          <w:rFonts w:ascii="Times New Roman" w:eastAsia="Calibri" w:hAnsi="Times New Roman" w:cs="Times New Roman"/>
          <w:sz w:val="24"/>
          <w:szCs w:val="24"/>
        </w:rPr>
        <w:t xml:space="preserve">mevsimsel etkiler nedeniyle </w:t>
      </w:r>
      <w:r w:rsidR="002A115B" w:rsidRPr="002A115B">
        <w:rPr>
          <w:rFonts w:ascii="Times New Roman" w:eastAsia="Calibri" w:hAnsi="Times New Roman" w:cs="Times New Roman"/>
          <w:b/>
          <w:sz w:val="24"/>
          <w:szCs w:val="24"/>
        </w:rPr>
        <w:t>ürün arzında yaşanan artış</w:t>
      </w:r>
      <w:r w:rsidR="002A115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2A115B" w:rsidRPr="002A115B">
        <w:rPr>
          <w:rFonts w:ascii="Times New Roman" w:eastAsia="Calibri" w:hAnsi="Times New Roman" w:cs="Times New Roman"/>
          <w:b/>
          <w:sz w:val="24"/>
          <w:szCs w:val="24"/>
        </w:rPr>
        <w:t>ürünlerin saklama zorluğu</w:t>
      </w:r>
      <w:r w:rsidR="002A115B" w:rsidRPr="002A115B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2A115B" w:rsidRPr="002A115B">
        <w:rPr>
          <w:rFonts w:ascii="Times New Roman" w:eastAsia="Calibri" w:hAnsi="Times New Roman" w:cs="Times New Roman"/>
          <w:b/>
          <w:sz w:val="24"/>
          <w:szCs w:val="24"/>
        </w:rPr>
        <w:t>raf ömürlerindeki kısalık</w:t>
      </w:r>
      <w:r w:rsidR="002A115B"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15B" w:rsidRPr="00922D4B">
        <w:rPr>
          <w:rFonts w:ascii="Times New Roman" w:eastAsia="Calibri" w:hAnsi="Times New Roman" w:cs="Times New Roman"/>
          <w:b/>
          <w:sz w:val="24"/>
          <w:szCs w:val="24"/>
        </w:rPr>
        <w:t>nedeniyle</w:t>
      </w:r>
      <w:r w:rsidR="002A115B" w:rsidRPr="002A115B">
        <w:rPr>
          <w:rFonts w:ascii="Times New Roman" w:eastAsia="Calibri" w:hAnsi="Times New Roman" w:cs="Times New Roman"/>
          <w:sz w:val="24"/>
          <w:szCs w:val="24"/>
        </w:rPr>
        <w:t xml:space="preserve"> çiftçimiz tarafından üretilen </w:t>
      </w:r>
      <w:r w:rsidR="002A115B" w:rsidRPr="002A115B">
        <w:rPr>
          <w:rFonts w:ascii="Times New Roman" w:eastAsia="Calibri" w:hAnsi="Times New Roman" w:cs="Times New Roman"/>
          <w:b/>
          <w:sz w:val="24"/>
          <w:szCs w:val="24"/>
        </w:rPr>
        <w:t xml:space="preserve">tarımsal ürünlerin </w:t>
      </w:r>
      <w:r w:rsidR="002A115B">
        <w:rPr>
          <w:rFonts w:ascii="Times New Roman" w:eastAsia="Calibri" w:hAnsi="Times New Roman" w:cs="Times New Roman"/>
          <w:sz w:val="24"/>
          <w:szCs w:val="24"/>
        </w:rPr>
        <w:t>(yaş sebze-</w:t>
      </w:r>
      <w:r w:rsidR="002A115B" w:rsidRPr="002A115B">
        <w:rPr>
          <w:rFonts w:ascii="Times New Roman" w:eastAsia="Calibri" w:hAnsi="Times New Roman" w:cs="Times New Roman"/>
          <w:sz w:val="24"/>
          <w:szCs w:val="24"/>
        </w:rPr>
        <w:t>meyve)</w:t>
      </w:r>
      <w:r w:rsidR="002A115B" w:rsidRPr="002A115B">
        <w:rPr>
          <w:rFonts w:ascii="Times New Roman" w:eastAsia="Calibri" w:hAnsi="Times New Roman" w:cs="Times New Roman"/>
          <w:b/>
          <w:sz w:val="24"/>
          <w:szCs w:val="24"/>
        </w:rPr>
        <w:t xml:space="preserve"> zayi olmaması</w:t>
      </w:r>
      <w:r w:rsidR="00495D11" w:rsidRPr="002A115B">
        <w:rPr>
          <w:rFonts w:ascii="Times New Roman" w:eastAsia="Calibri" w:hAnsi="Times New Roman" w:cs="Times New Roman"/>
          <w:b/>
          <w:sz w:val="24"/>
          <w:szCs w:val="24"/>
        </w:rPr>
        <w:t xml:space="preserve"> için, </w:t>
      </w:r>
      <w:r w:rsidR="00451CC6" w:rsidRPr="002A115B">
        <w:rPr>
          <w:rFonts w:ascii="Times New Roman" w:eastAsia="Calibri" w:hAnsi="Times New Roman" w:cs="Times New Roman"/>
          <w:sz w:val="24"/>
          <w:szCs w:val="24"/>
        </w:rPr>
        <w:t>k</w:t>
      </w:r>
      <w:r w:rsidR="00AF685D" w:rsidRPr="002A115B">
        <w:rPr>
          <w:rFonts w:ascii="Times New Roman" w:eastAsia="Calibri" w:hAnsi="Times New Roman" w:cs="Times New Roman"/>
          <w:sz w:val="24"/>
          <w:szCs w:val="24"/>
        </w:rPr>
        <w:t>oronavirüs (Covid­19)</w:t>
      </w:r>
      <w:r w:rsidR="00AF685D" w:rsidRPr="002A11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685D" w:rsidRPr="002A115B">
        <w:rPr>
          <w:rFonts w:ascii="Times New Roman" w:eastAsia="Calibri" w:hAnsi="Times New Roman" w:cs="Times New Roman"/>
          <w:sz w:val="24"/>
          <w:szCs w:val="24"/>
        </w:rPr>
        <w:t>salgının toplum sağlığı</w:t>
      </w:r>
      <w:r w:rsidR="00AF685D" w:rsidRPr="00AF685D">
        <w:rPr>
          <w:rFonts w:ascii="Times New Roman" w:eastAsia="Calibri" w:hAnsi="Times New Roman" w:cs="Times New Roman"/>
          <w:sz w:val="24"/>
          <w:szCs w:val="24"/>
        </w:rPr>
        <w:t xml:space="preserve"> ve kamu düzeni açısından oluşturduğu riski yönetmek, sosyal izolasyonu temin ile sosyal mesafeyi koruma ve yayılım hızını kontrol altında tutmak amacıyla ilimizde alınan tedbirlere ek olarak ilave tedbirler alınmıştır. Bu kapsamda;</w:t>
      </w:r>
    </w:p>
    <w:p w:rsidR="00ED3660" w:rsidRPr="00DA1649" w:rsidRDefault="00ED3660" w:rsidP="00DA1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15B" w:rsidRPr="00922D4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Tam kapanma dönemi içerisinde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8 ve 15 Mayıs 2021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tarihlerine denk gelen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Cumartesi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günleri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10.00­17.00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saatleri arasında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sadece yaş sebze/meyve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fide satışı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yapan </w:t>
      </w:r>
      <w:r w:rsidR="00922D4B">
        <w:rPr>
          <w:rFonts w:ascii="Times New Roman" w:eastAsia="Calibri" w:hAnsi="Times New Roman" w:cs="Times New Roman"/>
          <w:b/>
          <w:sz w:val="24"/>
          <w:szCs w:val="24"/>
        </w:rPr>
        <w:t xml:space="preserve">pazaryerlerinin açık </w:t>
      </w:r>
      <w:r w:rsidR="00922D4B" w:rsidRPr="00922D4B">
        <w:rPr>
          <w:rFonts w:ascii="Times New Roman" w:eastAsia="Calibri" w:hAnsi="Times New Roman" w:cs="Times New Roman"/>
          <w:b/>
          <w:sz w:val="24"/>
          <w:szCs w:val="24"/>
        </w:rPr>
        <w:t>olabilmesine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vatandaşlarımızın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yaş sebze/meyve ve fide ihtiyaçlarını temin amacıyla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ikametlerine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en yakın pazaryerine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gidip</w:t>
      </w:r>
      <w:r w:rsidR="00A05CC0">
        <w:rPr>
          <w:rFonts w:ascii="Times New Roman" w:eastAsia="Calibri" w:hAnsi="Times New Roman" w:cs="Times New Roman"/>
          <w:b/>
          <w:sz w:val="24"/>
          <w:szCs w:val="24"/>
        </w:rPr>
        <w:t xml:space="preserve"> gelebilmelerine </w:t>
      </w:r>
      <w:r w:rsidR="00A05CC0" w:rsidRPr="00A05CC0">
        <w:rPr>
          <w:rFonts w:ascii="Times New Roman" w:eastAsia="Calibri" w:hAnsi="Times New Roman" w:cs="Times New Roman"/>
          <w:sz w:val="24"/>
          <w:szCs w:val="24"/>
        </w:rPr>
        <w:t>izin verilmesine,</w:t>
      </w:r>
    </w:p>
    <w:p w:rsidR="002A115B" w:rsidRPr="002A115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Cumartesi günleri 10.00­17.00 saatleri arasında kurulacak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pazarlarda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sadece </w:t>
      </w:r>
      <w:r w:rsidRPr="00C163DC">
        <w:rPr>
          <w:rFonts w:ascii="Times New Roman" w:eastAsia="Calibri" w:hAnsi="Times New Roman" w:cs="Times New Roman"/>
          <w:b/>
          <w:sz w:val="24"/>
          <w:szCs w:val="24"/>
        </w:rPr>
        <w:t>yaş sebze/meyve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Pr="00C163DC">
        <w:rPr>
          <w:rFonts w:ascii="Times New Roman" w:eastAsia="Calibri" w:hAnsi="Times New Roman" w:cs="Times New Roman"/>
          <w:b/>
          <w:sz w:val="24"/>
          <w:szCs w:val="24"/>
        </w:rPr>
        <w:t>fide satılabilmesi</w:t>
      </w:r>
      <w:r w:rsidR="00922D4B" w:rsidRPr="00C163DC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(özellikle köylülerimizin ürünleri olmak üzere),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temizlik ürünleri, giyim, züccaciye, oyuncak, süs eşyası, çanta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vb. ürünl</w:t>
      </w:r>
      <w:r>
        <w:rPr>
          <w:rFonts w:ascii="Times New Roman" w:eastAsia="Calibri" w:hAnsi="Times New Roman" w:cs="Times New Roman"/>
          <w:sz w:val="24"/>
          <w:szCs w:val="24"/>
        </w:rPr>
        <w:t xml:space="preserve">erin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satışına izin verilmemesi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115B" w:rsidRPr="002A115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Pazaryerlerinde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oluşabilecek yoğunl</w:t>
      </w:r>
      <w:r w:rsidR="00922D4B" w:rsidRPr="00922D4B">
        <w:rPr>
          <w:rFonts w:ascii="Times New Roman" w:eastAsia="Calibri" w:hAnsi="Times New Roman" w:cs="Times New Roman"/>
          <w:b/>
          <w:sz w:val="24"/>
          <w:szCs w:val="24"/>
        </w:rPr>
        <w:t>uk</w:t>
      </w:r>
      <w:r w:rsidR="00922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D4B" w:rsidRPr="00922D4B">
        <w:rPr>
          <w:rFonts w:ascii="Times New Roman" w:eastAsia="Calibri" w:hAnsi="Times New Roman" w:cs="Times New Roman"/>
          <w:b/>
          <w:sz w:val="24"/>
          <w:szCs w:val="24"/>
        </w:rPr>
        <w:t>göz önünde tutularak</w:t>
      </w:r>
      <w:r w:rsidR="00922D4B">
        <w:rPr>
          <w:rFonts w:ascii="Times New Roman" w:eastAsia="Calibri" w:hAnsi="Times New Roman" w:cs="Times New Roman"/>
          <w:sz w:val="24"/>
          <w:szCs w:val="24"/>
        </w:rPr>
        <w:t xml:space="preserve"> Kaymakamlıklarımız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koordinasyonunda </w:t>
      </w:r>
      <w:r w:rsidR="007F5FDB">
        <w:rPr>
          <w:rFonts w:ascii="Times New Roman" w:eastAsia="Calibri" w:hAnsi="Times New Roman" w:cs="Times New Roman"/>
          <w:sz w:val="24"/>
          <w:szCs w:val="24"/>
        </w:rPr>
        <w:t>belediyeler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gerekli tedbirlerin alınması</w:t>
      </w:r>
      <w:r w:rsidR="00922D4B" w:rsidRPr="00922D4B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2A115B">
        <w:rPr>
          <w:rFonts w:ascii="Times New Roman" w:eastAsia="Calibri" w:hAnsi="Times New Roman" w:cs="Times New Roman"/>
          <w:sz w:val="24"/>
          <w:szCs w:val="24"/>
        </w:rPr>
        <w:t>, bu amaç</w:t>
      </w:r>
      <w:r w:rsidR="00922D4B">
        <w:rPr>
          <w:rFonts w:ascii="Times New Roman" w:eastAsia="Calibri" w:hAnsi="Times New Roman" w:cs="Times New Roman"/>
          <w:sz w:val="24"/>
          <w:szCs w:val="24"/>
        </w:rPr>
        <w:t>l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a mevcut </w:t>
      </w:r>
      <w:r w:rsidRPr="00922D4B">
        <w:rPr>
          <w:rFonts w:ascii="Times New Roman" w:eastAsia="Calibri" w:hAnsi="Times New Roman" w:cs="Times New Roman"/>
          <w:b/>
          <w:sz w:val="24"/>
          <w:szCs w:val="24"/>
        </w:rPr>
        <w:t>pazaryerlerinin genişletilmesi</w:t>
      </w:r>
      <w:r w:rsidR="00922D4B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1C5046">
        <w:rPr>
          <w:rFonts w:ascii="Times New Roman" w:eastAsia="Calibri" w:hAnsi="Times New Roman" w:cs="Times New Roman"/>
          <w:b/>
          <w:sz w:val="24"/>
          <w:szCs w:val="24"/>
        </w:rPr>
        <w:t>ilave pazar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alanlarının </w:t>
      </w:r>
      <w:r w:rsidRPr="001C5046">
        <w:rPr>
          <w:rFonts w:ascii="Times New Roman" w:eastAsia="Calibri" w:hAnsi="Times New Roman" w:cs="Times New Roman"/>
          <w:b/>
          <w:sz w:val="24"/>
          <w:szCs w:val="24"/>
        </w:rPr>
        <w:t>oluşturulması</w:t>
      </w:r>
      <w:r w:rsidR="001C5046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1C504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A115B" w:rsidRPr="00254AB4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AB4">
        <w:rPr>
          <w:rFonts w:ascii="Times New Roman" w:eastAsia="Calibri" w:hAnsi="Times New Roman" w:cs="Times New Roman"/>
          <w:b/>
          <w:sz w:val="24"/>
          <w:szCs w:val="24"/>
        </w:rPr>
        <w:t>Pazaryerlerine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kontrollü giriş/çıkışları sağlamak için </w:t>
      </w:r>
      <w:r w:rsidRPr="007F5FDB">
        <w:rPr>
          <w:rFonts w:ascii="Times New Roman" w:eastAsia="Calibri" w:hAnsi="Times New Roman" w:cs="Times New Roman"/>
          <w:b/>
          <w:sz w:val="24"/>
          <w:szCs w:val="24"/>
        </w:rPr>
        <w:t>belirlenen noktalar haricinde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diğer tüm alanların</w:t>
      </w:r>
      <w:r w:rsidR="0025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demir bariyer ve benzeri araç­gereç ile kapatılarak 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kontrolsüz giriş/çıkışların engellenmesi</w:t>
      </w:r>
      <w:r w:rsidR="00254AB4" w:rsidRPr="00254AB4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A115B" w:rsidRPr="00254AB4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Pazaryerlerinde, Sağlık Bakanlığı Salgın Yönetimi ve Çalışma Rehberinde belirtildiği üzere 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sergi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tezgahlar arasında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en az 3 metre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olacak şekilde 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mesafe bırakılması</w:t>
      </w:r>
      <w:r w:rsidR="00254AB4" w:rsidRPr="00254AB4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254AB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A115B" w:rsidRPr="002A115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Her bir pazaryerinde gerekli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kontrolleri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yapmak için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başta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 xml:space="preserve">zabıta 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olmak üzere yeterli sayıda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personel görevlendirilmesi</w:t>
      </w:r>
      <w:r w:rsidR="00854CA7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, görevlendirilen personel tarafından pazaryerlerinin içerisinde </w:t>
      </w:r>
      <w:r w:rsidRPr="00854CA7">
        <w:rPr>
          <w:rFonts w:ascii="Times New Roman" w:eastAsia="Calibri" w:hAnsi="Times New Roman" w:cs="Times New Roman"/>
          <w:sz w:val="24"/>
          <w:szCs w:val="24"/>
        </w:rPr>
        <w:t>yoğunluk oluşmaması için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gerekli tedbirlerin alınması</w:t>
      </w:r>
      <w:r w:rsidR="00854CA7">
        <w:rPr>
          <w:rFonts w:ascii="Times New Roman" w:eastAsia="Calibri" w:hAnsi="Times New Roman" w:cs="Times New Roman"/>
          <w:sz w:val="24"/>
          <w:szCs w:val="24"/>
        </w:rPr>
        <w:t>na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, bu kapsamda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içerdeki yoğunluk azaltılana kadar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müşteri girişine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geçici olarak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izin verilmemesi</w:t>
      </w:r>
      <w:r w:rsidR="00854CA7" w:rsidRPr="00854CA7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A1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D4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Pazaryerlerinde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 xml:space="preserve">ambalajsız 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satılan yaş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sebze ve meyvelerin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tüketicilerce temas edilmeden</w:t>
      </w:r>
      <w:r w:rsidRPr="00922D4B">
        <w:rPr>
          <w:rFonts w:ascii="Times New Roman" w:eastAsia="Calibri" w:hAnsi="Times New Roman" w:cs="Times New Roman"/>
          <w:sz w:val="24"/>
          <w:szCs w:val="24"/>
        </w:rPr>
        <w:t>, doğrudan</w:t>
      </w:r>
      <w:r w:rsidR="00922D4B" w:rsidRPr="00922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078">
        <w:rPr>
          <w:rFonts w:ascii="Times New Roman" w:eastAsia="Calibri" w:hAnsi="Times New Roman" w:cs="Times New Roman"/>
          <w:b/>
          <w:sz w:val="24"/>
          <w:szCs w:val="24"/>
        </w:rPr>
        <w:t>pazarcı esnafı tarafından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hijyen koşullarına dikkat edilerek poşetlenmesi</w:t>
      </w:r>
      <w:r w:rsidR="00854CA7">
        <w:rPr>
          <w:rFonts w:ascii="Times New Roman" w:eastAsia="Calibri" w:hAnsi="Times New Roman" w:cs="Times New Roman"/>
          <w:sz w:val="24"/>
          <w:szCs w:val="24"/>
        </w:rPr>
        <w:t>ne</w:t>
      </w:r>
      <w:r w:rsidRPr="00922D4B">
        <w:rPr>
          <w:rFonts w:ascii="Times New Roman" w:eastAsia="Calibri" w:hAnsi="Times New Roman" w:cs="Times New Roman"/>
          <w:sz w:val="24"/>
          <w:szCs w:val="24"/>
        </w:rPr>
        <w:t>/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satışının yapılması</w:t>
      </w:r>
      <w:r w:rsidR="00854CA7" w:rsidRPr="00854CA7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A115B" w:rsidRPr="00922D4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İlgili </w:t>
      </w:r>
      <w:r w:rsidR="00854CA7" w:rsidRPr="00854CA7">
        <w:rPr>
          <w:rFonts w:ascii="Times New Roman" w:eastAsia="Calibri" w:hAnsi="Times New Roman" w:cs="Times New Roman"/>
          <w:b/>
          <w:sz w:val="24"/>
          <w:szCs w:val="24"/>
        </w:rPr>
        <w:t>belediye</w:t>
      </w:r>
      <w:r w:rsidRPr="00854CA7">
        <w:rPr>
          <w:rFonts w:ascii="Times New Roman" w:eastAsia="Calibri" w:hAnsi="Times New Roman" w:cs="Times New Roman"/>
          <w:b/>
          <w:sz w:val="24"/>
          <w:szCs w:val="24"/>
        </w:rPr>
        <w:t xml:space="preserve"> birimlerince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pazaryerlerinde </w:t>
      </w:r>
      <w:r w:rsidRPr="008B37A9">
        <w:rPr>
          <w:rFonts w:ascii="Times New Roman" w:eastAsia="Calibri" w:hAnsi="Times New Roman" w:cs="Times New Roman"/>
          <w:b/>
          <w:sz w:val="24"/>
          <w:szCs w:val="24"/>
        </w:rPr>
        <w:t>çöp toplama, hijyen ve dezenfeksiyon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hususunda</w:t>
      </w:r>
      <w:r w:rsidR="00922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gerekli </w:t>
      </w:r>
      <w:r w:rsidRPr="008B37A9">
        <w:rPr>
          <w:rFonts w:ascii="Times New Roman" w:eastAsia="Calibri" w:hAnsi="Times New Roman" w:cs="Times New Roman"/>
          <w:b/>
          <w:sz w:val="24"/>
          <w:szCs w:val="24"/>
        </w:rPr>
        <w:t>tedbirlerin alınması</w:t>
      </w:r>
      <w:r w:rsidR="00854CA7" w:rsidRPr="008B37A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A115B" w:rsidRDefault="002A115B" w:rsidP="002A11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Pazaryerlerinde satış yapacak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pazarcıların</w:t>
      </w:r>
      <w:r w:rsidRPr="00922D4B">
        <w:rPr>
          <w:rFonts w:ascii="Times New Roman" w:eastAsia="Calibri" w:hAnsi="Times New Roman" w:cs="Times New Roman"/>
          <w:sz w:val="24"/>
          <w:szCs w:val="24"/>
        </w:rPr>
        <w:t>, ilgili meslek odası tarafından düzenlenen “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mesleki</w:t>
      </w:r>
      <w:r w:rsidR="00922D4B" w:rsidRPr="00823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faaliyet belgesi</w:t>
      </w:r>
      <w:r w:rsidRPr="00922D4B">
        <w:rPr>
          <w:rFonts w:ascii="Times New Roman" w:eastAsia="Calibri" w:hAnsi="Times New Roman" w:cs="Times New Roman"/>
          <w:sz w:val="24"/>
          <w:szCs w:val="24"/>
        </w:rPr>
        <w:t>” ile “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ticari araç görevlen</w:t>
      </w:r>
      <w:r w:rsidR="00823E7E" w:rsidRPr="00823E7E">
        <w:rPr>
          <w:rFonts w:ascii="Times New Roman" w:eastAsia="Calibri" w:hAnsi="Times New Roman" w:cs="Times New Roman"/>
          <w:b/>
          <w:sz w:val="24"/>
          <w:szCs w:val="24"/>
        </w:rPr>
        <w:t>dirme belgesini</w:t>
      </w:r>
      <w:r w:rsidR="00823E7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823E7E" w:rsidRPr="00823E7E">
        <w:rPr>
          <w:rFonts w:ascii="Times New Roman" w:eastAsia="Calibri" w:hAnsi="Times New Roman" w:cs="Times New Roman"/>
          <w:b/>
          <w:sz w:val="24"/>
          <w:szCs w:val="24"/>
        </w:rPr>
        <w:t>ibraz etmek</w:t>
      </w:r>
      <w:r w:rsidR="00823E7E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güzergahla sınırlı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kalmak</w:t>
      </w:r>
      <w:r w:rsidR="00922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kaydıyla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Cumartesi günleri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sokağa çıkma kısıtlamasından </w:t>
      </w:r>
      <w:r w:rsidRPr="002654F9">
        <w:rPr>
          <w:rFonts w:ascii="Times New Roman" w:eastAsia="Calibri" w:hAnsi="Times New Roman" w:cs="Times New Roman"/>
          <w:b/>
          <w:sz w:val="24"/>
          <w:szCs w:val="24"/>
        </w:rPr>
        <w:t>muaf olması</w:t>
      </w:r>
      <w:r w:rsidR="00823E7E" w:rsidRPr="002654F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922D4B" w:rsidRPr="00922D4B" w:rsidRDefault="00922D4B" w:rsidP="00922D4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E7E">
        <w:rPr>
          <w:rFonts w:ascii="Times New Roman" w:eastAsia="Calibri" w:hAnsi="Times New Roman" w:cs="Times New Roman"/>
          <w:b/>
          <w:sz w:val="24"/>
          <w:szCs w:val="24"/>
        </w:rPr>
        <w:t>Pazaryerlerine yönelik her türlü tedbirin</w:t>
      </w:r>
      <w:r>
        <w:rPr>
          <w:rFonts w:ascii="Times New Roman" w:eastAsia="Calibri" w:hAnsi="Times New Roman" w:cs="Times New Roman"/>
          <w:sz w:val="24"/>
          <w:szCs w:val="24"/>
        </w:rPr>
        <w:t>; k</w:t>
      </w:r>
      <w:r w:rsidRPr="00922D4B">
        <w:rPr>
          <w:rFonts w:ascii="Times New Roman" w:eastAsia="Calibri" w:hAnsi="Times New Roman" w:cs="Times New Roman"/>
          <w:sz w:val="24"/>
          <w:szCs w:val="24"/>
        </w:rPr>
        <w:t>aymakamlar</w:t>
      </w:r>
      <w:r>
        <w:rPr>
          <w:rFonts w:ascii="Times New Roman" w:eastAsia="Calibri" w:hAnsi="Times New Roman" w:cs="Times New Roman"/>
          <w:sz w:val="24"/>
          <w:szCs w:val="24"/>
        </w:rPr>
        <w:t>ımız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ile belediye başkanları ve meslek odası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temsilcilerinin katılımıyla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planlanması</w:t>
      </w:r>
      <w:r w:rsidR="00823E7E" w:rsidRPr="00823E7E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, uygulanması</w:t>
      </w:r>
      <w:r w:rsidR="00823E7E" w:rsidRPr="00823E7E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922D4B">
        <w:rPr>
          <w:rFonts w:ascii="Times New Roman" w:eastAsia="Calibri" w:hAnsi="Times New Roman" w:cs="Times New Roman"/>
          <w:sz w:val="24"/>
          <w:szCs w:val="24"/>
        </w:rPr>
        <w:t xml:space="preserve"> ve sahada bizzat 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takip edilmesi</w:t>
      </w:r>
      <w:r w:rsidR="00823E7E" w:rsidRPr="00823E7E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823E7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11854" w:rsidRPr="00611854" w:rsidRDefault="00611854" w:rsidP="0061185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Başta </w:t>
      </w:r>
      <w:r w:rsidRPr="00611854">
        <w:rPr>
          <w:rFonts w:ascii="Times New Roman" w:eastAsia="Calibri" w:hAnsi="Times New Roman" w:cs="Times New Roman"/>
          <w:b/>
          <w:sz w:val="24"/>
          <w:szCs w:val="24"/>
        </w:rPr>
        <w:t>zabıta</w:t>
      </w: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 görevlileri ve </w:t>
      </w:r>
      <w:r w:rsidRPr="00611854">
        <w:rPr>
          <w:rFonts w:ascii="Times New Roman" w:eastAsia="Calibri" w:hAnsi="Times New Roman" w:cs="Times New Roman"/>
          <w:b/>
          <w:sz w:val="24"/>
          <w:szCs w:val="24"/>
        </w:rPr>
        <w:t>kolluk</w:t>
      </w: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 kuvvetleri olmak üze</w:t>
      </w:r>
      <w:r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611854">
        <w:rPr>
          <w:rFonts w:ascii="Times New Roman" w:eastAsia="Calibri" w:hAnsi="Times New Roman" w:cs="Times New Roman"/>
          <w:b/>
          <w:sz w:val="24"/>
          <w:szCs w:val="24"/>
        </w:rPr>
        <w:t>denetim ekiplerince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 hususlara</w:t>
      </w: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 ilişkin gerekli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854">
        <w:rPr>
          <w:rFonts w:ascii="Times New Roman" w:eastAsia="Calibri" w:hAnsi="Times New Roman" w:cs="Times New Roman"/>
          <w:b/>
          <w:sz w:val="24"/>
          <w:szCs w:val="24"/>
        </w:rPr>
        <w:t>kontrol faaliyetlerinin</w:t>
      </w: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 eksiksiz </w:t>
      </w:r>
      <w:r w:rsidRPr="00611854">
        <w:rPr>
          <w:rFonts w:ascii="Times New Roman" w:eastAsia="Calibri" w:hAnsi="Times New Roman" w:cs="Times New Roman"/>
          <w:b/>
          <w:sz w:val="24"/>
          <w:szCs w:val="24"/>
        </w:rPr>
        <w:t>yerine getirilmesine</w:t>
      </w:r>
      <w:r w:rsidRPr="0061185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611854">
        <w:rPr>
          <w:rFonts w:ascii="Times New Roman" w:eastAsia="Calibri" w:hAnsi="Times New Roman" w:cs="Times New Roman"/>
          <w:sz w:val="24"/>
          <w:szCs w:val="24"/>
        </w:rPr>
        <w:t>ygulamada herhangi bir aksaklığa meydan verilmemesi</w:t>
      </w:r>
      <w:r w:rsidR="00056A65">
        <w:rPr>
          <w:rFonts w:ascii="Times New Roman" w:eastAsia="Calibri" w:hAnsi="Times New Roman" w:cs="Times New Roman"/>
          <w:sz w:val="24"/>
          <w:szCs w:val="24"/>
        </w:rPr>
        <w:t>ne</w:t>
      </w:r>
      <w:r w:rsidRPr="00611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 mağduriyete neden olunmaması</w:t>
      </w:r>
      <w:r w:rsidR="00056A65">
        <w:rPr>
          <w:rFonts w:ascii="Times New Roman" w:eastAsia="Calibri" w:hAnsi="Times New Roman" w:cs="Times New Roman"/>
          <w:sz w:val="24"/>
          <w:szCs w:val="24"/>
        </w:rPr>
        <w:t>na,</w:t>
      </w:r>
    </w:p>
    <w:p w:rsidR="004C0B5B" w:rsidRPr="00414E26" w:rsidRDefault="009A5C2D" w:rsidP="00495D1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2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414E26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414E26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Default="009A5C2D" w:rsidP="00910A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910AFF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4C0B5B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>
        <w:rPr>
          <w:rFonts w:ascii="Times New Roman" w:eastAsia="Calibri" w:hAnsi="Times New Roman" w:cs="Times New Roman"/>
          <w:sz w:val="24"/>
          <w:szCs w:val="24"/>
        </w:rPr>
        <w:t>ımız</w:t>
      </w: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563246" w:rsidRPr="008F7E04" w:rsidRDefault="00563246" w:rsidP="008F7E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818" w:rsidRDefault="00922D4B" w:rsidP="00922D4B">
      <w:pPr>
        <w:tabs>
          <w:tab w:val="left" w:pos="9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8F7E04" w:rsidRDefault="008F7E04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5006" w:rsidRPr="005C6475" w:rsidRDefault="00CF5006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0D5E" w:rsidRDefault="004B0D5E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Pr="004B0D5E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Ömer Faruk COŞKUN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3120"/>
        <w:gridCol w:w="3686"/>
        <w:gridCol w:w="3686"/>
      </w:tblGrid>
      <w:tr w:rsidR="004B0D5E" w:rsidRPr="004B0D5E" w:rsidTr="006A0D4A">
        <w:trPr>
          <w:trHeight w:val="313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AE1358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</w:t>
            </w:r>
            <w:r w:rsid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Bilal ŞEN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4B0D5E" w:rsidRPr="004B0D5E" w:rsidTr="006A0D4A">
        <w:trPr>
          <w:trHeight w:val="1681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Büyükşehir Belediye</w:t>
            </w: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D90773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 V.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0D5E" w:rsidRPr="004B0D5E" w:rsidTr="006A0D4A">
        <w:trPr>
          <w:trHeight w:val="28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Hakan ŞİMŞEK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4B0D5E" w:rsidRPr="004B0D5E" w:rsidTr="006A0D4A">
        <w:trPr>
          <w:trHeight w:val="169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 V.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0D5E" w:rsidRPr="004B0D5E" w:rsidTr="006A0D4A">
        <w:trPr>
          <w:trHeight w:val="36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4B0D5E" w:rsidRPr="004B0D5E" w:rsidTr="006A0D4A">
        <w:trPr>
          <w:trHeight w:val="162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4B0D5E" w:rsidRPr="004B0D5E" w:rsidTr="006A0D4A">
        <w:trPr>
          <w:trHeight w:val="80"/>
        </w:trPr>
        <w:tc>
          <w:tcPr>
            <w:tcW w:w="3120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61F7" w:rsidRDefault="00D061F7" w:rsidP="004B0D5E">
      <w:pPr>
        <w:tabs>
          <w:tab w:val="left" w:pos="2977"/>
          <w:tab w:val="left" w:pos="3119"/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D061F7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62DF7"/>
    <w:multiLevelType w:val="hybridMultilevel"/>
    <w:tmpl w:val="EC38B424"/>
    <w:lvl w:ilvl="0" w:tplc="F37CA4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9E41896"/>
    <w:multiLevelType w:val="multilevel"/>
    <w:tmpl w:val="19AA0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4C0"/>
    <w:rsid w:val="00031CBE"/>
    <w:rsid w:val="0003200D"/>
    <w:rsid w:val="00032A4C"/>
    <w:rsid w:val="00032C9E"/>
    <w:rsid w:val="000366A8"/>
    <w:rsid w:val="000378D5"/>
    <w:rsid w:val="00037E15"/>
    <w:rsid w:val="00041614"/>
    <w:rsid w:val="00042F46"/>
    <w:rsid w:val="000431B8"/>
    <w:rsid w:val="0004345C"/>
    <w:rsid w:val="0004385F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6A65"/>
    <w:rsid w:val="00057556"/>
    <w:rsid w:val="0005755C"/>
    <w:rsid w:val="000618A9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1DE"/>
    <w:rsid w:val="000A444D"/>
    <w:rsid w:val="000A4E6C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FEA"/>
    <w:rsid w:val="000C6584"/>
    <w:rsid w:val="000C6C63"/>
    <w:rsid w:val="000C71CA"/>
    <w:rsid w:val="000C733D"/>
    <w:rsid w:val="000C7B5D"/>
    <w:rsid w:val="000D21C0"/>
    <w:rsid w:val="000D46D5"/>
    <w:rsid w:val="000D51A3"/>
    <w:rsid w:val="000D5B29"/>
    <w:rsid w:val="000D70F5"/>
    <w:rsid w:val="000E043E"/>
    <w:rsid w:val="000E26EC"/>
    <w:rsid w:val="000E32F2"/>
    <w:rsid w:val="000E575C"/>
    <w:rsid w:val="000E66C3"/>
    <w:rsid w:val="000F481D"/>
    <w:rsid w:val="000F4FB4"/>
    <w:rsid w:val="000F629B"/>
    <w:rsid w:val="001019BA"/>
    <w:rsid w:val="001020DF"/>
    <w:rsid w:val="00103D84"/>
    <w:rsid w:val="00105CA6"/>
    <w:rsid w:val="00106419"/>
    <w:rsid w:val="001071C2"/>
    <w:rsid w:val="00114873"/>
    <w:rsid w:val="001154BD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7013F"/>
    <w:rsid w:val="00173CCC"/>
    <w:rsid w:val="001744E1"/>
    <w:rsid w:val="00174A64"/>
    <w:rsid w:val="00174B3B"/>
    <w:rsid w:val="0017688A"/>
    <w:rsid w:val="00177EA5"/>
    <w:rsid w:val="001803D1"/>
    <w:rsid w:val="00180948"/>
    <w:rsid w:val="00182691"/>
    <w:rsid w:val="001831C8"/>
    <w:rsid w:val="001840B9"/>
    <w:rsid w:val="001840CC"/>
    <w:rsid w:val="0018413C"/>
    <w:rsid w:val="00185CEF"/>
    <w:rsid w:val="0019008B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046"/>
    <w:rsid w:val="001C5702"/>
    <w:rsid w:val="001C5A38"/>
    <w:rsid w:val="001C6491"/>
    <w:rsid w:val="001C6D28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20BE"/>
    <w:rsid w:val="001E6B5B"/>
    <w:rsid w:val="001F1431"/>
    <w:rsid w:val="001F21C9"/>
    <w:rsid w:val="001F284B"/>
    <w:rsid w:val="001F2D1E"/>
    <w:rsid w:val="001F3CA0"/>
    <w:rsid w:val="001F4844"/>
    <w:rsid w:val="001F4B4A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6C5E"/>
    <w:rsid w:val="00217554"/>
    <w:rsid w:val="0021770E"/>
    <w:rsid w:val="00217974"/>
    <w:rsid w:val="00220397"/>
    <w:rsid w:val="00221398"/>
    <w:rsid w:val="00221FF2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2F8"/>
    <w:rsid w:val="0023693A"/>
    <w:rsid w:val="002400C4"/>
    <w:rsid w:val="002408D1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529"/>
    <w:rsid w:val="0025334A"/>
    <w:rsid w:val="00253495"/>
    <w:rsid w:val="00253D10"/>
    <w:rsid w:val="00254AB4"/>
    <w:rsid w:val="00256296"/>
    <w:rsid w:val="00260752"/>
    <w:rsid w:val="00260F8F"/>
    <w:rsid w:val="00263207"/>
    <w:rsid w:val="0026349D"/>
    <w:rsid w:val="002654F9"/>
    <w:rsid w:val="00267077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6078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3C65"/>
    <w:rsid w:val="002945D6"/>
    <w:rsid w:val="00295A28"/>
    <w:rsid w:val="002965E1"/>
    <w:rsid w:val="002A0978"/>
    <w:rsid w:val="002A115B"/>
    <w:rsid w:val="002A25D4"/>
    <w:rsid w:val="002A2647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0B16"/>
    <w:rsid w:val="002C12E3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42D3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122F"/>
    <w:rsid w:val="003830DD"/>
    <w:rsid w:val="00385ECA"/>
    <w:rsid w:val="00390710"/>
    <w:rsid w:val="0039091B"/>
    <w:rsid w:val="00391171"/>
    <w:rsid w:val="00391E45"/>
    <w:rsid w:val="00393159"/>
    <w:rsid w:val="003951D7"/>
    <w:rsid w:val="00395385"/>
    <w:rsid w:val="003955CB"/>
    <w:rsid w:val="0039631D"/>
    <w:rsid w:val="0039660B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4C9D"/>
    <w:rsid w:val="003B66CB"/>
    <w:rsid w:val="003B733A"/>
    <w:rsid w:val="003B7DE9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028E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4E26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30303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1CC6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3133"/>
    <w:rsid w:val="00495707"/>
    <w:rsid w:val="00495D11"/>
    <w:rsid w:val="004A1301"/>
    <w:rsid w:val="004A3304"/>
    <w:rsid w:val="004A4FF8"/>
    <w:rsid w:val="004A57EC"/>
    <w:rsid w:val="004A5D2A"/>
    <w:rsid w:val="004A69C8"/>
    <w:rsid w:val="004A6AEB"/>
    <w:rsid w:val="004B0D5E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B2"/>
    <w:rsid w:val="004C0B5B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14"/>
    <w:rsid w:val="004F2344"/>
    <w:rsid w:val="004F46DA"/>
    <w:rsid w:val="004F6EB6"/>
    <w:rsid w:val="00501911"/>
    <w:rsid w:val="00501F9A"/>
    <w:rsid w:val="0050295B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4A56"/>
    <w:rsid w:val="00514B62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3E4"/>
    <w:rsid w:val="00527751"/>
    <w:rsid w:val="00527790"/>
    <w:rsid w:val="00527ADD"/>
    <w:rsid w:val="00530661"/>
    <w:rsid w:val="00530BDE"/>
    <w:rsid w:val="0053125D"/>
    <w:rsid w:val="00531BA5"/>
    <w:rsid w:val="005320C8"/>
    <w:rsid w:val="005341AF"/>
    <w:rsid w:val="0053456A"/>
    <w:rsid w:val="005352A0"/>
    <w:rsid w:val="00535A37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07BD"/>
    <w:rsid w:val="0055114A"/>
    <w:rsid w:val="005514BE"/>
    <w:rsid w:val="00552394"/>
    <w:rsid w:val="00552D20"/>
    <w:rsid w:val="005537F9"/>
    <w:rsid w:val="00553B0B"/>
    <w:rsid w:val="00554536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246"/>
    <w:rsid w:val="00563EB3"/>
    <w:rsid w:val="00564EB9"/>
    <w:rsid w:val="00566096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FA6"/>
    <w:rsid w:val="005A110E"/>
    <w:rsid w:val="005A13F8"/>
    <w:rsid w:val="005A1B6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475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B46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1854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11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47A42"/>
    <w:rsid w:val="00650AD8"/>
    <w:rsid w:val="00650D71"/>
    <w:rsid w:val="006529FF"/>
    <w:rsid w:val="00652A9A"/>
    <w:rsid w:val="00653025"/>
    <w:rsid w:val="00653FE8"/>
    <w:rsid w:val="0065461A"/>
    <w:rsid w:val="0065587A"/>
    <w:rsid w:val="0065601D"/>
    <w:rsid w:val="006566CC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86228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B6464"/>
    <w:rsid w:val="006C014F"/>
    <w:rsid w:val="006C03DD"/>
    <w:rsid w:val="006C15DA"/>
    <w:rsid w:val="006C224C"/>
    <w:rsid w:val="006C25DD"/>
    <w:rsid w:val="006C3F6B"/>
    <w:rsid w:val="006C6438"/>
    <w:rsid w:val="006C7804"/>
    <w:rsid w:val="006C7EDE"/>
    <w:rsid w:val="006D20C5"/>
    <w:rsid w:val="006D2E48"/>
    <w:rsid w:val="006D3188"/>
    <w:rsid w:val="006D35F1"/>
    <w:rsid w:val="006D3E9F"/>
    <w:rsid w:val="006D535F"/>
    <w:rsid w:val="006D6C72"/>
    <w:rsid w:val="006D6E83"/>
    <w:rsid w:val="006D7864"/>
    <w:rsid w:val="006E04A4"/>
    <w:rsid w:val="006E321E"/>
    <w:rsid w:val="006E4274"/>
    <w:rsid w:val="006E6E93"/>
    <w:rsid w:val="006E7E39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6B5D"/>
    <w:rsid w:val="00706EF7"/>
    <w:rsid w:val="00707204"/>
    <w:rsid w:val="00712901"/>
    <w:rsid w:val="00712C1C"/>
    <w:rsid w:val="00713238"/>
    <w:rsid w:val="00714A38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435DC"/>
    <w:rsid w:val="00750E01"/>
    <w:rsid w:val="007524C2"/>
    <w:rsid w:val="00752FBA"/>
    <w:rsid w:val="007531DC"/>
    <w:rsid w:val="00754E4F"/>
    <w:rsid w:val="00757D60"/>
    <w:rsid w:val="00761F59"/>
    <w:rsid w:val="00762FAB"/>
    <w:rsid w:val="00763027"/>
    <w:rsid w:val="00764DA4"/>
    <w:rsid w:val="00766C5B"/>
    <w:rsid w:val="007677D9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3693"/>
    <w:rsid w:val="007B42F5"/>
    <w:rsid w:val="007B552A"/>
    <w:rsid w:val="007B6CED"/>
    <w:rsid w:val="007B72F7"/>
    <w:rsid w:val="007B7670"/>
    <w:rsid w:val="007B7F19"/>
    <w:rsid w:val="007C0564"/>
    <w:rsid w:val="007C0BE6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498A"/>
    <w:rsid w:val="007D5B77"/>
    <w:rsid w:val="007D775F"/>
    <w:rsid w:val="007E035B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818"/>
    <w:rsid w:val="007F5E0D"/>
    <w:rsid w:val="007F5FDB"/>
    <w:rsid w:val="007F7A1C"/>
    <w:rsid w:val="008006F6"/>
    <w:rsid w:val="0080145D"/>
    <w:rsid w:val="00803E31"/>
    <w:rsid w:val="008050C6"/>
    <w:rsid w:val="008055AF"/>
    <w:rsid w:val="008064B0"/>
    <w:rsid w:val="0081081B"/>
    <w:rsid w:val="00810A58"/>
    <w:rsid w:val="00812A4D"/>
    <w:rsid w:val="0081303E"/>
    <w:rsid w:val="0081357E"/>
    <w:rsid w:val="00813D27"/>
    <w:rsid w:val="00813FED"/>
    <w:rsid w:val="00814938"/>
    <w:rsid w:val="008158A4"/>
    <w:rsid w:val="00816DC7"/>
    <w:rsid w:val="0081771F"/>
    <w:rsid w:val="00817D07"/>
    <w:rsid w:val="00820513"/>
    <w:rsid w:val="00821C30"/>
    <w:rsid w:val="00821C7A"/>
    <w:rsid w:val="008234B1"/>
    <w:rsid w:val="00823716"/>
    <w:rsid w:val="00823E7E"/>
    <w:rsid w:val="008243BF"/>
    <w:rsid w:val="00824411"/>
    <w:rsid w:val="008249B9"/>
    <w:rsid w:val="008263D3"/>
    <w:rsid w:val="00826932"/>
    <w:rsid w:val="00827430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4CA7"/>
    <w:rsid w:val="008555A5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97276"/>
    <w:rsid w:val="008A0279"/>
    <w:rsid w:val="008A03DB"/>
    <w:rsid w:val="008A088E"/>
    <w:rsid w:val="008A1470"/>
    <w:rsid w:val="008A1971"/>
    <w:rsid w:val="008A1AD5"/>
    <w:rsid w:val="008A3720"/>
    <w:rsid w:val="008A41CD"/>
    <w:rsid w:val="008A47B6"/>
    <w:rsid w:val="008A6E23"/>
    <w:rsid w:val="008B005C"/>
    <w:rsid w:val="008B3774"/>
    <w:rsid w:val="008B37A9"/>
    <w:rsid w:val="008B7360"/>
    <w:rsid w:val="008C0210"/>
    <w:rsid w:val="008C03B1"/>
    <w:rsid w:val="008C166B"/>
    <w:rsid w:val="008C1DE7"/>
    <w:rsid w:val="008C25B3"/>
    <w:rsid w:val="008C49AD"/>
    <w:rsid w:val="008C4B9A"/>
    <w:rsid w:val="008C669A"/>
    <w:rsid w:val="008C7D00"/>
    <w:rsid w:val="008D1EB3"/>
    <w:rsid w:val="008D3EFA"/>
    <w:rsid w:val="008D4228"/>
    <w:rsid w:val="008D554F"/>
    <w:rsid w:val="008D5BCD"/>
    <w:rsid w:val="008D66F0"/>
    <w:rsid w:val="008D69B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8F7E04"/>
    <w:rsid w:val="009001A5"/>
    <w:rsid w:val="00901679"/>
    <w:rsid w:val="00901B78"/>
    <w:rsid w:val="0090441F"/>
    <w:rsid w:val="00905A25"/>
    <w:rsid w:val="00905EB9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2D4B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366B"/>
    <w:rsid w:val="0097386D"/>
    <w:rsid w:val="00976806"/>
    <w:rsid w:val="00976A2F"/>
    <w:rsid w:val="00977647"/>
    <w:rsid w:val="00977DCC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259F"/>
    <w:rsid w:val="00994574"/>
    <w:rsid w:val="00994C94"/>
    <w:rsid w:val="009951BE"/>
    <w:rsid w:val="00996656"/>
    <w:rsid w:val="009966FB"/>
    <w:rsid w:val="00997686"/>
    <w:rsid w:val="009A0621"/>
    <w:rsid w:val="009A0A0D"/>
    <w:rsid w:val="009A16E1"/>
    <w:rsid w:val="009A1854"/>
    <w:rsid w:val="009A21D7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0F19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B1C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3EC9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C0"/>
    <w:rsid w:val="00A07AA3"/>
    <w:rsid w:val="00A11D08"/>
    <w:rsid w:val="00A13135"/>
    <w:rsid w:val="00A14430"/>
    <w:rsid w:val="00A144C9"/>
    <w:rsid w:val="00A20BF3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3AED"/>
    <w:rsid w:val="00A35087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1EA8"/>
    <w:rsid w:val="00A6236D"/>
    <w:rsid w:val="00A63271"/>
    <w:rsid w:val="00A6370A"/>
    <w:rsid w:val="00A6481C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181"/>
    <w:rsid w:val="00A855F7"/>
    <w:rsid w:val="00A85A00"/>
    <w:rsid w:val="00A85D2E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A12"/>
    <w:rsid w:val="00AB3E68"/>
    <w:rsid w:val="00AB4CC7"/>
    <w:rsid w:val="00AB52F0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58F8"/>
    <w:rsid w:val="00AD6899"/>
    <w:rsid w:val="00AD73D6"/>
    <w:rsid w:val="00AE0FBD"/>
    <w:rsid w:val="00AE1358"/>
    <w:rsid w:val="00AE1868"/>
    <w:rsid w:val="00AE3C81"/>
    <w:rsid w:val="00AE478B"/>
    <w:rsid w:val="00AE6C8B"/>
    <w:rsid w:val="00AE6FD0"/>
    <w:rsid w:val="00AF0709"/>
    <w:rsid w:val="00AF0A37"/>
    <w:rsid w:val="00AF14EF"/>
    <w:rsid w:val="00AF5B2F"/>
    <w:rsid w:val="00AF685D"/>
    <w:rsid w:val="00AF7059"/>
    <w:rsid w:val="00AF7BC4"/>
    <w:rsid w:val="00B0184D"/>
    <w:rsid w:val="00B01BD8"/>
    <w:rsid w:val="00B02270"/>
    <w:rsid w:val="00B02AD6"/>
    <w:rsid w:val="00B04B1D"/>
    <w:rsid w:val="00B05DC4"/>
    <w:rsid w:val="00B07A11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1611"/>
    <w:rsid w:val="00B32F4A"/>
    <w:rsid w:val="00B33097"/>
    <w:rsid w:val="00B35360"/>
    <w:rsid w:val="00B35561"/>
    <w:rsid w:val="00B36EDF"/>
    <w:rsid w:val="00B42484"/>
    <w:rsid w:val="00B42DD5"/>
    <w:rsid w:val="00B4314F"/>
    <w:rsid w:val="00B4401C"/>
    <w:rsid w:val="00B44E58"/>
    <w:rsid w:val="00B46406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577FC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294F"/>
    <w:rsid w:val="00BC3AEA"/>
    <w:rsid w:val="00BC54CC"/>
    <w:rsid w:val="00BC67F5"/>
    <w:rsid w:val="00BD018E"/>
    <w:rsid w:val="00BD1034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57A8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9C"/>
    <w:rsid w:val="00BF794C"/>
    <w:rsid w:val="00C0069A"/>
    <w:rsid w:val="00C00CD3"/>
    <w:rsid w:val="00C018D7"/>
    <w:rsid w:val="00C03786"/>
    <w:rsid w:val="00C04538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163DC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33C49"/>
    <w:rsid w:val="00C35BA3"/>
    <w:rsid w:val="00C37716"/>
    <w:rsid w:val="00C378F7"/>
    <w:rsid w:val="00C405D4"/>
    <w:rsid w:val="00C40A59"/>
    <w:rsid w:val="00C44C19"/>
    <w:rsid w:val="00C45BAF"/>
    <w:rsid w:val="00C45E2D"/>
    <w:rsid w:val="00C51662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DE8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1047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592"/>
    <w:rsid w:val="00CA58AB"/>
    <w:rsid w:val="00CA665A"/>
    <w:rsid w:val="00CB1B59"/>
    <w:rsid w:val="00CB5160"/>
    <w:rsid w:val="00CB59B9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012"/>
    <w:rsid w:val="00CE132F"/>
    <w:rsid w:val="00CE2817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5006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1F7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C66"/>
    <w:rsid w:val="00D163B0"/>
    <w:rsid w:val="00D1746E"/>
    <w:rsid w:val="00D20E2A"/>
    <w:rsid w:val="00D2136F"/>
    <w:rsid w:val="00D23B04"/>
    <w:rsid w:val="00D2551A"/>
    <w:rsid w:val="00D25CB7"/>
    <w:rsid w:val="00D2648E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6BDD"/>
    <w:rsid w:val="00D57127"/>
    <w:rsid w:val="00D573B2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00AE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7DA"/>
    <w:rsid w:val="00D87AE4"/>
    <w:rsid w:val="00D901B9"/>
    <w:rsid w:val="00D90362"/>
    <w:rsid w:val="00D90773"/>
    <w:rsid w:val="00D90A69"/>
    <w:rsid w:val="00D90D08"/>
    <w:rsid w:val="00D90E10"/>
    <w:rsid w:val="00D915D3"/>
    <w:rsid w:val="00D91F36"/>
    <w:rsid w:val="00D929C0"/>
    <w:rsid w:val="00D92BE2"/>
    <w:rsid w:val="00D92DB6"/>
    <w:rsid w:val="00D93202"/>
    <w:rsid w:val="00D943CE"/>
    <w:rsid w:val="00DA092D"/>
    <w:rsid w:val="00DA135E"/>
    <w:rsid w:val="00DA1649"/>
    <w:rsid w:val="00DA1AC8"/>
    <w:rsid w:val="00DA4FF4"/>
    <w:rsid w:val="00DA5ABD"/>
    <w:rsid w:val="00DA5B03"/>
    <w:rsid w:val="00DA7615"/>
    <w:rsid w:val="00DB0045"/>
    <w:rsid w:val="00DB0D53"/>
    <w:rsid w:val="00DB1467"/>
    <w:rsid w:val="00DB39D2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55"/>
    <w:rsid w:val="00DD22EA"/>
    <w:rsid w:val="00DD3629"/>
    <w:rsid w:val="00DD582B"/>
    <w:rsid w:val="00DD76C7"/>
    <w:rsid w:val="00DD7C6B"/>
    <w:rsid w:val="00DE1130"/>
    <w:rsid w:val="00DE1F9A"/>
    <w:rsid w:val="00DE4481"/>
    <w:rsid w:val="00DE634B"/>
    <w:rsid w:val="00DF479D"/>
    <w:rsid w:val="00DF51F5"/>
    <w:rsid w:val="00DF5293"/>
    <w:rsid w:val="00DF65B7"/>
    <w:rsid w:val="00E005B5"/>
    <w:rsid w:val="00E02A9A"/>
    <w:rsid w:val="00E051E6"/>
    <w:rsid w:val="00E053E9"/>
    <w:rsid w:val="00E05C11"/>
    <w:rsid w:val="00E0616D"/>
    <w:rsid w:val="00E0759C"/>
    <w:rsid w:val="00E0760E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3386"/>
    <w:rsid w:val="00E2536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994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C4"/>
    <w:rsid w:val="00E453FF"/>
    <w:rsid w:val="00E459E2"/>
    <w:rsid w:val="00E46F63"/>
    <w:rsid w:val="00E50F7B"/>
    <w:rsid w:val="00E5112C"/>
    <w:rsid w:val="00E51215"/>
    <w:rsid w:val="00E5253A"/>
    <w:rsid w:val="00E53A2F"/>
    <w:rsid w:val="00E550A2"/>
    <w:rsid w:val="00E56F4D"/>
    <w:rsid w:val="00E57509"/>
    <w:rsid w:val="00E5762A"/>
    <w:rsid w:val="00E6041B"/>
    <w:rsid w:val="00E60966"/>
    <w:rsid w:val="00E60A96"/>
    <w:rsid w:val="00E6145A"/>
    <w:rsid w:val="00E62E28"/>
    <w:rsid w:val="00E6379D"/>
    <w:rsid w:val="00E638A5"/>
    <w:rsid w:val="00E63D12"/>
    <w:rsid w:val="00E6580C"/>
    <w:rsid w:val="00E65A82"/>
    <w:rsid w:val="00E65CA2"/>
    <w:rsid w:val="00E67749"/>
    <w:rsid w:val="00E70068"/>
    <w:rsid w:val="00E703F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2C1"/>
    <w:rsid w:val="00E91910"/>
    <w:rsid w:val="00E934B6"/>
    <w:rsid w:val="00E9620C"/>
    <w:rsid w:val="00EA0CE6"/>
    <w:rsid w:val="00EA2D28"/>
    <w:rsid w:val="00EA423D"/>
    <w:rsid w:val="00EA47E3"/>
    <w:rsid w:val="00EA4C2B"/>
    <w:rsid w:val="00EA4D11"/>
    <w:rsid w:val="00EA5FDC"/>
    <w:rsid w:val="00EA63EF"/>
    <w:rsid w:val="00EA6490"/>
    <w:rsid w:val="00EB02DD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811"/>
    <w:rsid w:val="00EC0B40"/>
    <w:rsid w:val="00EC16D9"/>
    <w:rsid w:val="00EC17B8"/>
    <w:rsid w:val="00EC2E0E"/>
    <w:rsid w:val="00EC3BE1"/>
    <w:rsid w:val="00EC3F3D"/>
    <w:rsid w:val="00EC4C73"/>
    <w:rsid w:val="00EC530C"/>
    <w:rsid w:val="00EC694B"/>
    <w:rsid w:val="00ED0B1F"/>
    <w:rsid w:val="00ED1061"/>
    <w:rsid w:val="00ED2F48"/>
    <w:rsid w:val="00ED2F87"/>
    <w:rsid w:val="00ED3660"/>
    <w:rsid w:val="00ED3EF4"/>
    <w:rsid w:val="00ED49BD"/>
    <w:rsid w:val="00ED5489"/>
    <w:rsid w:val="00ED77A8"/>
    <w:rsid w:val="00EE091A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27BF"/>
    <w:rsid w:val="00F069B9"/>
    <w:rsid w:val="00F06F3C"/>
    <w:rsid w:val="00F07A98"/>
    <w:rsid w:val="00F143C1"/>
    <w:rsid w:val="00F15468"/>
    <w:rsid w:val="00F1583A"/>
    <w:rsid w:val="00F1593F"/>
    <w:rsid w:val="00F1786C"/>
    <w:rsid w:val="00F20109"/>
    <w:rsid w:val="00F22940"/>
    <w:rsid w:val="00F22B4D"/>
    <w:rsid w:val="00F230A7"/>
    <w:rsid w:val="00F23FA6"/>
    <w:rsid w:val="00F242D9"/>
    <w:rsid w:val="00F26147"/>
    <w:rsid w:val="00F26710"/>
    <w:rsid w:val="00F269BB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5F9"/>
    <w:rsid w:val="00F71D85"/>
    <w:rsid w:val="00F7211C"/>
    <w:rsid w:val="00F72AB5"/>
    <w:rsid w:val="00F749FC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55D"/>
    <w:rsid w:val="00F96AAB"/>
    <w:rsid w:val="00FA029A"/>
    <w:rsid w:val="00FA1191"/>
    <w:rsid w:val="00FA14FF"/>
    <w:rsid w:val="00FA7D78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3BAB"/>
    <w:rsid w:val="00FC4368"/>
    <w:rsid w:val="00FC52CD"/>
    <w:rsid w:val="00FC7C75"/>
    <w:rsid w:val="00FD005F"/>
    <w:rsid w:val="00FD0C05"/>
    <w:rsid w:val="00FD253F"/>
    <w:rsid w:val="00FD515A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314"/>
    <w:rsid w:val="00FF2AEF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796F3-CDF3-7546-B146-492806DF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EF09-FAFA-D747-A25F-1B6DB71F45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DURGUN</dc:creator>
  <cp:lastModifiedBy>Konuk Kullanıcı</cp:lastModifiedBy>
  <cp:revision>2</cp:revision>
  <cp:lastPrinted>2021-05-04T09:34:00Z</cp:lastPrinted>
  <dcterms:created xsi:type="dcterms:W3CDTF">2021-05-05T08:31:00Z</dcterms:created>
  <dcterms:modified xsi:type="dcterms:W3CDTF">2021-05-05T08:31:00Z</dcterms:modified>
</cp:coreProperties>
</file>